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81E" w:rsidRPr="00426AE7" w:rsidRDefault="00EB3341" w:rsidP="00426AE7">
      <w:pPr>
        <w:jc w:val="center"/>
        <w:rPr>
          <w:rFonts w:ascii="Traditional Arabic" w:hAnsi="Traditional Arabic" w:cs="Traditional Arabic"/>
          <w:b/>
          <w:bCs/>
          <w:sz w:val="32"/>
          <w:szCs w:val="32"/>
          <w:rtl/>
        </w:rPr>
      </w:pPr>
      <w:r w:rsidRPr="00426AE7">
        <w:rPr>
          <w:rFonts w:ascii="Traditional Arabic" w:hAnsi="Traditional Arabic" w:cs="Traditional Arabic"/>
          <w:b/>
          <w:bCs/>
          <w:sz w:val="32"/>
          <w:szCs w:val="32"/>
          <w:rtl/>
        </w:rPr>
        <w:t>{وَخَرَّ رَاكِعًا وَأَنَابَ } [ص: 24]</w:t>
      </w:r>
    </w:p>
    <w:p w:rsidR="00426AE7" w:rsidRDefault="00426AE7" w:rsidP="00397A31">
      <w:pPr>
        <w:jc w:val="mediumKashida"/>
        <w:rPr>
          <w:rFonts w:ascii="Traditional Arabic" w:hAnsi="Traditional Arabic" w:cs="Traditional Arabic"/>
          <w:sz w:val="32"/>
          <w:szCs w:val="32"/>
          <w:rtl/>
        </w:rPr>
      </w:pPr>
      <w:r>
        <w:rPr>
          <w:rFonts w:ascii="Traditional Arabic" w:hAnsi="Traditional Arabic" w:cs="Traditional Arabic" w:hint="cs"/>
          <w:sz w:val="32"/>
          <w:szCs w:val="32"/>
          <w:rtl/>
        </w:rPr>
        <w:t>إن الحمد لله والصلاة والسلام على رسول الله ثم أما بعد؛..</w:t>
      </w:r>
    </w:p>
    <w:p w:rsidR="00EB3341" w:rsidRDefault="00EB3341" w:rsidP="00397A31">
      <w:pPr>
        <w:jc w:val="mediumKashida"/>
        <w:rPr>
          <w:rFonts w:ascii="Traditional Arabic" w:hAnsi="Traditional Arabic" w:cs="Traditional Arabic" w:hint="cs"/>
          <w:sz w:val="32"/>
          <w:szCs w:val="32"/>
          <w:rtl/>
        </w:rPr>
      </w:pPr>
      <w:r w:rsidRPr="00EB3341">
        <w:rPr>
          <w:rFonts w:ascii="Traditional Arabic" w:hAnsi="Traditional Arabic" w:cs="Traditional Arabic" w:hint="cs"/>
          <w:sz w:val="32"/>
          <w:szCs w:val="32"/>
          <w:rtl/>
        </w:rPr>
        <w:t xml:space="preserve">كانت </w:t>
      </w:r>
      <w:r w:rsidR="00EC23E3">
        <w:rPr>
          <w:rFonts w:ascii="Traditional Arabic" w:hAnsi="Traditional Arabic" w:cs="Traditional Arabic" w:hint="cs"/>
          <w:sz w:val="32"/>
          <w:szCs w:val="32"/>
          <w:rtl/>
        </w:rPr>
        <w:t>أمواج النور القرآنية، تمضي بسفينتك تجاه ساحل الوارد الفياض، حيث توحيد الله في ربوبيته وألوهيته وصفاته؛ يملأ القلب تنزيهًا لذاته، فيشتعل الشوق بأشرعتك الخفاقة في الآفاق صعدًا إلى مقام التعظيم.</w:t>
      </w:r>
      <w:bookmarkStart w:id="0" w:name="_GoBack"/>
      <w:bookmarkEnd w:id="0"/>
    </w:p>
    <w:p w:rsidR="00EC23E3" w:rsidRDefault="00EC23E3" w:rsidP="000D08C4">
      <w:pPr>
        <w:jc w:val="mediumKashida"/>
        <w:rPr>
          <w:rFonts w:ascii="Traditional Arabic" w:hAnsi="Traditional Arabic" w:cs="Traditional Arabic"/>
          <w:sz w:val="32"/>
          <w:szCs w:val="32"/>
          <w:rtl/>
          <w:lang w:bidi="ar-EG"/>
        </w:rPr>
      </w:pPr>
      <w:r>
        <w:rPr>
          <w:rFonts w:ascii="Traditional Arabic" w:hAnsi="Traditional Arabic" w:cs="Traditional Arabic" w:hint="cs"/>
          <w:sz w:val="32"/>
          <w:szCs w:val="32"/>
          <w:rtl/>
        </w:rPr>
        <w:t xml:space="preserve">عودك الساعة يكاد يذوب فناء، من وهج عوالم النور، كلما ولجت قوسًا رأيت في عالمه من صنع الله وتدبيره، ما يزرع جناحيك فرقًا من أيام الله.. ويتسع الإحساس بعظمة الملك في قلبك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وأنت تجول في مملكته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حتى يملأ عليك جميع كيانك، فأي قلب هذا الذي لا يتصدع من خشية الله، ولا يذوب صخره تحت سلطان عظمته؟ </w:t>
      </w:r>
      <w:r w:rsidR="00397A31" w:rsidRPr="00F6599E">
        <w:rPr>
          <w:rFonts w:ascii="Traditional Arabic" w:hAnsi="Traditional Arabic" w:cs="Traditional Arabic"/>
          <w:b/>
          <w:bCs/>
          <w:sz w:val="32"/>
          <w:szCs w:val="32"/>
          <w:rtl/>
          <w:lang w:bidi="ar-EG"/>
        </w:rPr>
        <w:t>{وَإِنَّ مِنَ الْحِجَارَةِ لَمَا يَتَفَجَّرُ مِنْهُ الْأَنْهَارُ وَإِنَّ مِنْهَا لَمَا يَشَّقَّقُ فَيَخْرُجُ مِنْهُ الْمَاءُ وَإِنَّ مِنْهَا لَمَا يَهْبِطُ مِنْ خَشْيَةِ اللَّهِ }</w:t>
      </w:r>
      <w:r w:rsidR="00397A31" w:rsidRPr="00397A31">
        <w:rPr>
          <w:rFonts w:ascii="Traditional Arabic" w:hAnsi="Traditional Arabic" w:cs="Traditional Arabic"/>
          <w:sz w:val="32"/>
          <w:szCs w:val="32"/>
          <w:rtl/>
          <w:lang w:bidi="ar-EG"/>
        </w:rPr>
        <w:t xml:space="preserve"> [البقرة: 74]</w:t>
      </w:r>
      <w:r w:rsidR="00397A31">
        <w:rPr>
          <w:rFonts w:ascii="Traditional Arabic" w:hAnsi="Traditional Arabic" w:cs="Traditional Arabic" w:hint="cs"/>
          <w:sz w:val="32"/>
          <w:szCs w:val="32"/>
          <w:rtl/>
          <w:lang w:bidi="ar-EG"/>
        </w:rPr>
        <w:t xml:space="preserve">ـ ثم تستبد بك رغبة قوية </w:t>
      </w:r>
      <w:r w:rsidR="00397A31">
        <w:rPr>
          <w:rFonts w:ascii="Traditional Arabic" w:hAnsi="Traditional Arabic" w:cs="Traditional Arabic"/>
          <w:sz w:val="32"/>
          <w:szCs w:val="32"/>
          <w:rtl/>
          <w:lang w:bidi="ar-EG"/>
        </w:rPr>
        <w:t>–</w:t>
      </w:r>
      <w:r w:rsidR="00397A31">
        <w:rPr>
          <w:rFonts w:ascii="Traditional Arabic" w:hAnsi="Traditional Arabic" w:cs="Traditional Arabic" w:hint="cs"/>
          <w:sz w:val="32"/>
          <w:szCs w:val="32"/>
          <w:rtl/>
          <w:lang w:bidi="ar-EG"/>
        </w:rPr>
        <w:t xml:space="preserve"> أنت أيضًا </w:t>
      </w:r>
      <w:r w:rsidR="00397A31">
        <w:rPr>
          <w:rFonts w:ascii="Traditional Arabic" w:hAnsi="Traditional Arabic" w:cs="Traditional Arabic"/>
          <w:sz w:val="32"/>
          <w:szCs w:val="32"/>
          <w:rtl/>
          <w:lang w:bidi="ar-EG"/>
        </w:rPr>
        <w:t>–</w:t>
      </w:r>
      <w:r w:rsidR="00397A31">
        <w:rPr>
          <w:rFonts w:ascii="Traditional Arabic" w:hAnsi="Traditional Arabic" w:cs="Traditional Arabic" w:hint="cs"/>
          <w:sz w:val="32"/>
          <w:szCs w:val="32"/>
          <w:rtl/>
          <w:lang w:bidi="ar-EG"/>
        </w:rPr>
        <w:t xml:space="preserve"> في الهبوط من خشية الله، وتقوى رياح الشوق على غصنك.. فينحني راكعًا لله.</w:t>
      </w:r>
    </w:p>
    <w:p w:rsidR="00397A31" w:rsidRPr="00101B21" w:rsidRDefault="00397A31" w:rsidP="00397A31">
      <w:pPr>
        <w:jc w:val="mediumKashida"/>
        <w:rPr>
          <w:rFonts w:ascii="Traditional Arabic" w:hAnsi="Traditional Arabic" w:cs="Traditional Arabic" w:hint="cs"/>
          <w:b/>
          <w:bCs/>
          <w:sz w:val="32"/>
          <w:szCs w:val="32"/>
          <w:rtl/>
          <w:lang w:bidi="ar-EG"/>
        </w:rPr>
      </w:pPr>
      <w:r w:rsidRPr="00101B21">
        <w:rPr>
          <w:rFonts w:ascii="Traditional Arabic" w:hAnsi="Traditional Arabic" w:cs="Traditional Arabic" w:hint="cs"/>
          <w:b/>
          <w:bCs/>
          <w:sz w:val="32"/>
          <w:szCs w:val="32"/>
          <w:rtl/>
          <w:lang w:bidi="ar-EG"/>
        </w:rPr>
        <w:t>الله أكبر</w:t>
      </w:r>
    </w:p>
    <w:p w:rsidR="00397A31" w:rsidRDefault="00397A31" w:rsidP="00397A31">
      <w:pPr>
        <w:jc w:val="medium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تكبيرة فاضت من أعماق القلب؛ تنزيهًا لله عن كل متأله جبار، ممن ينازعونه عزه تعالى، وكبرياءه، فتتهاوى عروش الغرور، في قصد شهود كمال المج</w:t>
      </w:r>
      <w:r w:rsidR="004824CC">
        <w:rPr>
          <w:rFonts w:ascii="Traditional Arabic" w:hAnsi="Traditional Arabic" w:cs="Traditional Arabic" w:hint="cs"/>
          <w:sz w:val="32"/>
          <w:szCs w:val="32"/>
          <w:rtl/>
          <w:lang w:bidi="ar-EG"/>
        </w:rPr>
        <w:t xml:space="preserve">د والعظمة، المشع من عرش الملك الأحد الصمد، </w:t>
      </w:r>
      <w:r w:rsidR="004824CC" w:rsidRPr="00F6599E">
        <w:rPr>
          <w:rFonts w:ascii="Traditional Arabic" w:hAnsi="Traditional Arabic" w:cs="Traditional Arabic"/>
          <w:b/>
          <w:bCs/>
          <w:sz w:val="32"/>
          <w:szCs w:val="32"/>
          <w:rtl/>
          <w:lang w:bidi="ar-EG"/>
        </w:rPr>
        <w:t xml:space="preserve">{اللَّهُ لَا إِلَهَ إِلَّا هُوَ عَلَيْهِ تَوَكَّلْتُ وَهُوَ رَبُّ الْعَرْشِ الْعَظِيمِ} </w:t>
      </w:r>
      <w:r w:rsidR="004824CC" w:rsidRPr="004824CC">
        <w:rPr>
          <w:rFonts w:ascii="Traditional Arabic" w:hAnsi="Traditional Arabic" w:cs="Traditional Arabic"/>
          <w:sz w:val="32"/>
          <w:szCs w:val="32"/>
          <w:rtl/>
          <w:lang w:bidi="ar-EG"/>
        </w:rPr>
        <w:t>[التوبة: 129]</w:t>
      </w:r>
      <w:r w:rsidR="004824CC">
        <w:rPr>
          <w:rFonts w:ascii="Traditional Arabic" w:hAnsi="Traditional Arabic" w:cs="Traditional Arabic" w:hint="cs"/>
          <w:sz w:val="32"/>
          <w:szCs w:val="32"/>
          <w:rtl/>
          <w:lang w:bidi="ar-EG"/>
        </w:rPr>
        <w:t xml:space="preserve">، فهو سبحانه ملك الدنيا، وملك الآخرة، مدبر عالم الغيب وعالم الشهادة، أوليس </w:t>
      </w:r>
      <w:r w:rsidR="004824CC" w:rsidRPr="00F6599E">
        <w:rPr>
          <w:rFonts w:ascii="Traditional Arabic" w:hAnsi="Traditional Arabic" w:cs="Traditional Arabic"/>
          <w:b/>
          <w:bCs/>
          <w:sz w:val="32"/>
          <w:szCs w:val="32"/>
          <w:rtl/>
          <w:lang w:bidi="ar-EG"/>
        </w:rPr>
        <w:t>{وَلِلَّهِ مَا فِي السَّمَاوَاتِ وَمَا فِي الْأَرْضِ وَإِلَى اللَّهِ تُرْجَعُ الْأُمُورُ }</w:t>
      </w:r>
      <w:r w:rsidR="004824CC" w:rsidRPr="004824CC">
        <w:rPr>
          <w:rFonts w:ascii="Traditional Arabic" w:hAnsi="Traditional Arabic" w:cs="Traditional Arabic"/>
          <w:sz w:val="32"/>
          <w:szCs w:val="32"/>
          <w:rtl/>
          <w:lang w:bidi="ar-EG"/>
        </w:rPr>
        <w:t xml:space="preserve"> [آل عمران: 109]</w:t>
      </w:r>
      <w:r w:rsidR="00F22298">
        <w:rPr>
          <w:rFonts w:ascii="Traditional Arabic" w:hAnsi="Traditional Arabic" w:cs="Traditional Arabic" w:hint="cs"/>
          <w:sz w:val="32"/>
          <w:szCs w:val="32"/>
          <w:rtl/>
          <w:lang w:bidi="ar-EG"/>
        </w:rPr>
        <w:t xml:space="preserve"> بلى والذي نفسي بيده.</w:t>
      </w:r>
    </w:p>
    <w:p w:rsidR="00F22298" w:rsidRDefault="00F22298" w:rsidP="00397A31">
      <w:pPr>
        <w:jc w:val="medium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وتشع الأنوار هالة حول عرشه العظيم، تخفق أجنحتها طائعة متبتلة، تسبح بحمد الملك الوهاب </w:t>
      </w:r>
      <w:r w:rsidRPr="00F6599E">
        <w:rPr>
          <w:rFonts w:ascii="Traditional Arabic" w:hAnsi="Traditional Arabic" w:cs="Traditional Arabic"/>
          <w:b/>
          <w:bCs/>
          <w:sz w:val="32"/>
          <w:szCs w:val="32"/>
          <w:rtl/>
          <w:lang w:bidi="ar-EG"/>
        </w:rPr>
        <w:t>{وَتَرَى الْمَلَائِكَةَ حَافِّينَ مِنْ حَوْلِ الْعَرْشِ يُسَبِّحُونَ بِحَمْدِ رَبِّهِمْ</w:t>
      </w:r>
      <w:r w:rsidRPr="00F22298">
        <w:rPr>
          <w:rFonts w:ascii="Traditional Arabic" w:hAnsi="Traditional Arabic" w:cs="Traditional Arabic"/>
          <w:sz w:val="32"/>
          <w:szCs w:val="32"/>
          <w:rtl/>
          <w:lang w:bidi="ar-EG"/>
        </w:rPr>
        <w:t xml:space="preserve"> } [الزمر: 75]</w:t>
      </w:r>
      <w:r w:rsidR="00796955">
        <w:rPr>
          <w:rFonts w:ascii="Traditional Arabic" w:hAnsi="Traditional Arabic" w:cs="Traditional Arabic" w:hint="cs"/>
          <w:sz w:val="32"/>
          <w:szCs w:val="32"/>
          <w:rtl/>
          <w:lang w:bidi="ar-EG"/>
        </w:rPr>
        <w:t xml:space="preserve"> فيفيض الإجلال، والتعظيم والتنزيه عبر خفقات قلبك، وهو يتملى جبروت مولاه ورحمته، وعلوه، وعلمه، وقد أحاط ملكه بكل شيء تدبيرًا وتقديرًا... </w:t>
      </w:r>
      <w:r w:rsidR="00796955" w:rsidRPr="00F6599E">
        <w:rPr>
          <w:rFonts w:ascii="Traditional Arabic" w:hAnsi="Traditional Arabic" w:cs="Traditional Arabic"/>
          <w:b/>
          <w:bCs/>
          <w:sz w:val="32"/>
          <w:szCs w:val="32"/>
          <w:rtl/>
          <w:lang w:bidi="ar-EG"/>
        </w:rPr>
        <w:t xml:space="preserve">{يَعْلَمُ مَا بَيْنَ أَيْدِيهِمْ وَمَا خَلْفَهُمْ وَلَا يُحِيطُونَ بِشَيْءٍ مِنْ عِلْمِهِ إِلَّا بِمَا شَاءَ وَسِعَ كُرْسِيُّهُ السَّمَاوَاتِ وَالْأَرْضَ وَلَا يَئُودُهُ </w:t>
      </w:r>
      <w:r w:rsidR="00796955" w:rsidRPr="00F6599E">
        <w:rPr>
          <w:rFonts w:ascii="Traditional Arabic" w:hAnsi="Traditional Arabic" w:cs="Traditional Arabic"/>
          <w:b/>
          <w:bCs/>
          <w:sz w:val="32"/>
          <w:szCs w:val="32"/>
          <w:rtl/>
          <w:lang w:bidi="ar-EG"/>
        </w:rPr>
        <w:lastRenderedPageBreak/>
        <w:t xml:space="preserve">حِفْظُهُمَا وَهُوَ الْعَلِيُّ الْعَظِيمُ } </w:t>
      </w:r>
      <w:r w:rsidR="00796955" w:rsidRPr="00796955">
        <w:rPr>
          <w:rFonts w:ascii="Traditional Arabic" w:hAnsi="Traditional Arabic" w:cs="Traditional Arabic"/>
          <w:sz w:val="32"/>
          <w:szCs w:val="32"/>
          <w:rtl/>
          <w:lang w:bidi="ar-EG"/>
        </w:rPr>
        <w:t>[البقرة: 255]</w:t>
      </w:r>
      <w:r w:rsidR="00796955">
        <w:rPr>
          <w:rFonts w:ascii="Traditional Arabic" w:hAnsi="Traditional Arabic" w:cs="Traditional Arabic" w:hint="cs"/>
          <w:sz w:val="32"/>
          <w:szCs w:val="32"/>
          <w:rtl/>
          <w:lang w:bidi="ar-EG"/>
        </w:rPr>
        <w:t>... فركوعًا إذن؛ لعظمة الله، وترديدًا لإرشاد إمام الأمة في أدبها مع الله: "</w:t>
      </w:r>
      <w:r w:rsidR="00796955" w:rsidRPr="00101B21">
        <w:rPr>
          <w:rFonts w:ascii="Traditional Arabic" w:hAnsi="Traditional Arabic" w:cs="Traditional Arabic" w:hint="cs"/>
          <w:b/>
          <w:bCs/>
          <w:sz w:val="32"/>
          <w:szCs w:val="32"/>
          <w:rtl/>
          <w:lang w:bidi="ar-EG"/>
        </w:rPr>
        <w:t>فأما الركوع فعظموا فيه الرب عزوجل</w:t>
      </w:r>
      <w:r w:rsidR="00796955">
        <w:rPr>
          <w:rFonts w:ascii="Traditional Arabic" w:hAnsi="Traditional Arabic" w:cs="Traditional Arabic" w:hint="cs"/>
          <w:sz w:val="32"/>
          <w:szCs w:val="32"/>
          <w:rtl/>
          <w:lang w:bidi="ar-EG"/>
        </w:rPr>
        <w:t>"</w:t>
      </w:r>
      <w:r w:rsidR="00043ECD">
        <w:rPr>
          <w:rStyle w:val="FootnoteReference"/>
          <w:rFonts w:ascii="Traditional Arabic" w:hAnsi="Traditional Arabic" w:cs="Traditional Arabic"/>
          <w:sz w:val="32"/>
          <w:szCs w:val="32"/>
          <w:rtl/>
          <w:lang w:bidi="ar-EG"/>
        </w:rPr>
        <w:footnoteReference w:id="1"/>
      </w:r>
      <w:r w:rsidR="00796955">
        <w:rPr>
          <w:rFonts w:ascii="Traditional Arabic" w:hAnsi="Traditional Arabic" w:cs="Traditional Arabic" w:hint="cs"/>
          <w:sz w:val="32"/>
          <w:szCs w:val="32"/>
          <w:rtl/>
          <w:lang w:bidi="ar-EG"/>
        </w:rPr>
        <w:t>.</w:t>
      </w:r>
    </w:p>
    <w:p w:rsidR="00043ECD" w:rsidRDefault="00043ECD" w:rsidP="00397A31">
      <w:pPr>
        <w:jc w:val="medium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وتتوالى التسبيحات للملك العظيم تترى:</w:t>
      </w:r>
    </w:p>
    <w:p w:rsidR="00043ECD" w:rsidRDefault="00043ECD" w:rsidP="00043ECD">
      <w:pPr>
        <w:pStyle w:val="ListParagraph"/>
        <w:numPr>
          <w:ilvl w:val="0"/>
          <w:numId w:val="1"/>
        </w:numPr>
        <w:jc w:val="mediumKashida"/>
        <w:rPr>
          <w:rFonts w:ascii="Traditional Arabic" w:hAnsi="Traditional Arabic" w:cs="Traditional Arabic"/>
          <w:sz w:val="32"/>
          <w:szCs w:val="32"/>
          <w:lang w:bidi="ar-EG"/>
        </w:rPr>
      </w:pPr>
      <w:r>
        <w:rPr>
          <w:rFonts w:ascii="Traditional Arabic" w:hAnsi="Traditional Arabic" w:cs="Traditional Arabic" w:hint="cs"/>
          <w:sz w:val="32"/>
          <w:szCs w:val="32"/>
          <w:rtl/>
          <w:lang w:bidi="ar-EG"/>
        </w:rPr>
        <w:t>"</w:t>
      </w:r>
      <w:r w:rsidRPr="00101B21">
        <w:rPr>
          <w:rFonts w:ascii="Traditional Arabic" w:hAnsi="Traditional Arabic" w:cs="Traditional Arabic" w:hint="cs"/>
          <w:b/>
          <w:bCs/>
          <w:sz w:val="32"/>
          <w:szCs w:val="32"/>
          <w:rtl/>
          <w:lang w:bidi="ar-EG"/>
        </w:rPr>
        <w:t>سبحان ربي العظيم"</w:t>
      </w:r>
      <w:r>
        <w:rPr>
          <w:rStyle w:val="FootnoteReference"/>
          <w:rFonts w:ascii="Traditional Arabic" w:hAnsi="Traditional Arabic" w:cs="Traditional Arabic"/>
          <w:sz w:val="32"/>
          <w:szCs w:val="32"/>
          <w:rtl/>
          <w:lang w:bidi="ar-EG"/>
        </w:rPr>
        <w:footnoteReference w:id="2"/>
      </w:r>
      <w:r>
        <w:rPr>
          <w:rFonts w:ascii="Traditional Arabic" w:hAnsi="Traditional Arabic" w:cs="Traditional Arabic" w:hint="cs"/>
          <w:sz w:val="32"/>
          <w:szCs w:val="32"/>
          <w:rtl/>
          <w:lang w:bidi="ar-EG"/>
        </w:rPr>
        <w:t>.</w:t>
      </w:r>
    </w:p>
    <w:p w:rsidR="00043ECD" w:rsidRDefault="00043ECD" w:rsidP="00043ECD">
      <w:pPr>
        <w:pStyle w:val="ListParagraph"/>
        <w:numPr>
          <w:ilvl w:val="0"/>
          <w:numId w:val="1"/>
        </w:numPr>
        <w:jc w:val="mediumKashida"/>
        <w:rPr>
          <w:rFonts w:ascii="Traditional Arabic" w:hAnsi="Traditional Arabic" w:cs="Traditional Arabic"/>
          <w:sz w:val="32"/>
          <w:szCs w:val="32"/>
          <w:lang w:bidi="ar-EG"/>
        </w:rPr>
      </w:pPr>
      <w:r>
        <w:rPr>
          <w:rFonts w:ascii="Traditional Arabic" w:hAnsi="Traditional Arabic" w:cs="Traditional Arabic" w:hint="cs"/>
          <w:sz w:val="32"/>
          <w:szCs w:val="32"/>
          <w:rtl/>
          <w:lang w:bidi="ar-EG"/>
        </w:rPr>
        <w:t>"</w:t>
      </w:r>
      <w:r w:rsidRPr="00101B21">
        <w:rPr>
          <w:rFonts w:ascii="Traditional Arabic" w:hAnsi="Traditional Arabic" w:cs="Traditional Arabic" w:hint="cs"/>
          <w:b/>
          <w:bCs/>
          <w:sz w:val="32"/>
          <w:szCs w:val="32"/>
          <w:rtl/>
          <w:lang w:bidi="ar-EG"/>
        </w:rPr>
        <w:t>سبوح قدوس، رب الملائكة والروح</w:t>
      </w:r>
      <w:r>
        <w:rPr>
          <w:rFonts w:ascii="Traditional Arabic" w:hAnsi="Traditional Arabic" w:cs="Traditional Arabic" w:hint="cs"/>
          <w:sz w:val="32"/>
          <w:szCs w:val="32"/>
          <w:rtl/>
          <w:lang w:bidi="ar-EG"/>
        </w:rPr>
        <w:t>"</w:t>
      </w:r>
      <w:r>
        <w:rPr>
          <w:rStyle w:val="FootnoteReference"/>
          <w:rFonts w:ascii="Traditional Arabic" w:hAnsi="Traditional Arabic" w:cs="Traditional Arabic"/>
          <w:sz w:val="32"/>
          <w:szCs w:val="32"/>
          <w:rtl/>
          <w:lang w:bidi="ar-EG"/>
        </w:rPr>
        <w:footnoteReference w:id="3"/>
      </w:r>
      <w:r>
        <w:rPr>
          <w:rFonts w:ascii="Traditional Arabic" w:hAnsi="Traditional Arabic" w:cs="Traditional Arabic" w:hint="cs"/>
          <w:sz w:val="32"/>
          <w:szCs w:val="32"/>
          <w:rtl/>
          <w:lang w:bidi="ar-EG"/>
        </w:rPr>
        <w:t>.</w:t>
      </w:r>
    </w:p>
    <w:p w:rsidR="00043ECD" w:rsidRDefault="00043ECD" w:rsidP="00043ECD">
      <w:pPr>
        <w:pStyle w:val="ListParagraph"/>
        <w:numPr>
          <w:ilvl w:val="0"/>
          <w:numId w:val="1"/>
        </w:numPr>
        <w:jc w:val="mediumKashida"/>
        <w:rPr>
          <w:rFonts w:ascii="Traditional Arabic" w:hAnsi="Traditional Arabic" w:cs="Traditional Arabic" w:hint="cs"/>
          <w:sz w:val="32"/>
          <w:szCs w:val="32"/>
          <w:lang w:bidi="ar-EG"/>
        </w:rPr>
      </w:pPr>
      <w:r>
        <w:rPr>
          <w:rFonts w:ascii="Traditional Arabic" w:hAnsi="Traditional Arabic" w:cs="Traditional Arabic" w:hint="cs"/>
          <w:sz w:val="32"/>
          <w:szCs w:val="32"/>
          <w:rtl/>
          <w:lang w:bidi="ar-EG"/>
        </w:rPr>
        <w:t>"</w:t>
      </w:r>
      <w:r w:rsidRPr="00101B21">
        <w:rPr>
          <w:rFonts w:ascii="Traditional Arabic" w:hAnsi="Traditional Arabic" w:cs="Traditional Arabic" w:hint="cs"/>
          <w:b/>
          <w:bCs/>
          <w:sz w:val="32"/>
          <w:szCs w:val="32"/>
          <w:rtl/>
          <w:lang w:bidi="ar-EG"/>
        </w:rPr>
        <w:t>اللهم كل ركعت، وبك آمنت، ولك أسلمت، وعليك توكلت، أنت ربي، خشع سمعي وبصري ودمي ولحمي وعظمي، وعصبي لله رب العالمين</w:t>
      </w:r>
      <w:r>
        <w:rPr>
          <w:rFonts w:ascii="Traditional Arabic" w:hAnsi="Traditional Arabic" w:cs="Traditional Arabic" w:hint="cs"/>
          <w:sz w:val="32"/>
          <w:szCs w:val="32"/>
          <w:rtl/>
          <w:lang w:bidi="ar-EG"/>
        </w:rPr>
        <w:t>"</w:t>
      </w:r>
      <w:r>
        <w:rPr>
          <w:rStyle w:val="FootnoteReference"/>
          <w:rFonts w:ascii="Traditional Arabic" w:hAnsi="Traditional Arabic" w:cs="Traditional Arabic"/>
          <w:sz w:val="32"/>
          <w:szCs w:val="32"/>
          <w:rtl/>
          <w:lang w:bidi="ar-EG"/>
        </w:rPr>
        <w:footnoteReference w:id="4"/>
      </w:r>
    </w:p>
    <w:p w:rsidR="00043ECD" w:rsidRDefault="00043ECD" w:rsidP="00043ECD">
      <w:pPr>
        <w:jc w:val="medium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وتكثر القناديل حتى يفيض النور من الفؤاد.</w:t>
      </w:r>
    </w:p>
    <w:p w:rsidR="00043ECD" w:rsidRPr="00043ECD" w:rsidRDefault="00043ECD" w:rsidP="00043ECD">
      <w:pPr>
        <w:jc w:val="medium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وفي الركوع سفار الغصن المنحنى، في مقام النفس ورياضتها، قال دليل السالكين إلى الله: "</w:t>
      </w:r>
      <w:r w:rsidRPr="00101B21">
        <w:rPr>
          <w:rFonts w:ascii="Traditional Arabic" w:hAnsi="Traditional Arabic" w:cs="Traditional Arabic" w:hint="cs"/>
          <w:b/>
          <w:bCs/>
          <w:sz w:val="32"/>
          <w:szCs w:val="32"/>
          <w:rtl/>
          <w:lang w:bidi="ar-EG"/>
        </w:rPr>
        <w:t>إذا ركعت فضع راحتيك على ركبتيك، ثم فرج بين أصابعك، ثم امكث حتى يأخذ كل عضو مأخذه</w:t>
      </w:r>
      <w:r>
        <w:rPr>
          <w:rFonts w:ascii="Traditional Arabic" w:hAnsi="Traditional Arabic" w:cs="Traditional Arabic" w:hint="cs"/>
          <w:sz w:val="32"/>
          <w:szCs w:val="32"/>
          <w:rtl/>
          <w:lang w:bidi="ar-EG"/>
        </w:rPr>
        <w:t>"</w:t>
      </w:r>
      <w:r>
        <w:rPr>
          <w:rStyle w:val="FootnoteReference"/>
          <w:rFonts w:ascii="Traditional Arabic" w:hAnsi="Traditional Arabic" w:cs="Traditional Arabic"/>
          <w:sz w:val="32"/>
          <w:szCs w:val="32"/>
          <w:rtl/>
          <w:lang w:bidi="ar-EG"/>
        </w:rPr>
        <w:footnoteReference w:id="5"/>
      </w:r>
      <w:r>
        <w:rPr>
          <w:rFonts w:ascii="Traditional Arabic" w:hAnsi="Traditional Arabic" w:cs="Traditional Arabic" w:hint="cs"/>
          <w:sz w:val="32"/>
          <w:szCs w:val="32"/>
          <w:rtl/>
          <w:lang w:bidi="ar-EG"/>
        </w:rPr>
        <w:t>، ويتذلل الغصن بين يدي خالقه "</w:t>
      </w:r>
      <w:r w:rsidRPr="00101B21">
        <w:rPr>
          <w:rFonts w:ascii="Traditional Arabic" w:hAnsi="Traditional Arabic" w:cs="Traditional Arabic" w:hint="cs"/>
          <w:b/>
          <w:bCs/>
          <w:sz w:val="32"/>
          <w:szCs w:val="32"/>
          <w:rtl/>
          <w:lang w:bidi="ar-EG"/>
        </w:rPr>
        <w:t>حتى تطمئن مفاصله وتسترخي</w:t>
      </w:r>
      <w:r>
        <w:rPr>
          <w:rFonts w:ascii="Traditional Arabic" w:hAnsi="Traditional Arabic" w:cs="Traditional Arabic" w:hint="cs"/>
          <w:sz w:val="32"/>
          <w:szCs w:val="32"/>
          <w:rtl/>
          <w:lang w:bidi="ar-EG"/>
        </w:rPr>
        <w:t>"</w:t>
      </w:r>
      <w:r>
        <w:rPr>
          <w:rStyle w:val="FootnoteReference"/>
          <w:rFonts w:ascii="Traditional Arabic" w:hAnsi="Traditional Arabic" w:cs="Traditional Arabic"/>
          <w:sz w:val="32"/>
          <w:szCs w:val="32"/>
          <w:rtl/>
          <w:lang w:bidi="ar-EG"/>
        </w:rPr>
        <w:footnoteReference w:id="6"/>
      </w:r>
      <w:r>
        <w:rPr>
          <w:rFonts w:ascii="Traditional Arabic" w:hAnsi="Traditional Arabic" w:cs="Traditional Arabic" w:hint="cs"/>
          <w:sz w:val="32"/>
          <w:szCs w:val="32"/>
          <w:rtl/>
          <w:lang w:bidi="ar-EG"/>
        </w:rPr>
        <w:t>، فتورق أحوال الصفاء في عبارات التسبيح والتعظيم، كذلك كان دليل السالكين ومعلمهم عليه أفضل الصلاة والتسليم "</w:t>
      </w:r>
      <w:r w:rsidRPr="00101B21">
        <w:rPr>
          <w:rFonts w:ascii="Traditional Arabic" w:hAnsi="Traditional Arabic" w:cs="Traditional Arabic" w:hint="cs"/>
          <w:b/>
          <w:bCs/>
          <w:sz w:val="32"/>
          <w:szCs w:val="32"/>
          <w:rtl/>
          <w:lang w:bidi="ar-EG"/>
        </w:rPr>
        <w:t>إذا ركع بسط ظهره وسواه</w:t>
      </w:r>
      <w:r>
        <w:rPr>
          <w:rFonts w:ascii="Traditional Arabic" w:hAnsi="Traditional Arabic" w:cs="Traditional Arabic" w:hint="cs"/>
          <w:sz w:val="32"/>
          <w:szCs w:val="32"/>
          <w:rtl/>
          <w:lang w:bidi="ar-EG"/>
        </w:rPr>
        <w:t>"</w:t>
      </w:r>
      <w:r>
        <w:rPr>
          <w:rStyle w:val="FootnoteReference"/>
          <w:rFonts w:ascii="Traditional Arabic" w:hAnsi="Traditional Arabic" w:cs="Traditional Arabic"/>
          <w:sz w:val="32"/>
          <w:szCs w:val="32"/>
          <w:rtl/>
          <w:lang w:bidi="ar-EG"/>
        </w:rPr>
        <w:footnoteReference w:id="7"/>
      </w:r>
      <w:r>
        <w:rPr>
          <w:rFonts w:ascii="Traditional Arabic" w:hAnsi="Traditional Arabic" w:cs="Traditional Arabic" w:hint="cs"/>
          <w:sz w:val="32"/>
          <w:szCs w:val="32"/>
          <w:rtl/>
          <w:lang w:bidi="ar-EG"/>
        </w:rPr>
        <w:t>، "</w:t>
      </w:r>
      <w:r w:rsidRPr="00101B21">
        <w:rPr>
          <w:rFonts w:ascii="Traditional Arabic" w:hAnsi="Traditional Arabic" w:cs="Traditional Arabic" w:hint="cs"/>
          <w:b/>
          <w:bCs/>
          <w:sz w:val="32"/>
          <w:szCs w:val="32"/>
          <w:rtl/>
          <w:lang w:bidi="ar-EG"/>
        </w:rPr>
        <w:t>حتى لو صب عليه الماء لاستقر</w:t>
      </w:r>
      <w:r>
        <w:rPr>
          <w:rFonts w:ascii="Traditional Arabic" w:hAnsi="Traditional Arabic" w:cs="Traditional Arabic" w:hint="cs"/>
          <w:sz w:val="32"/>
          <w:szCs w:val="32"/>
          <w:rtl/>
          <w:lang w:bidi="ar-EG"/>
        </w:rPr>
        <w:t>"</w:t>
      </w:r>
      <w:r>
        <w:rPr>
          <w:rStyle w:val="FootnoteReference"/>
          <w:rFonts w:ascii="Traditional Arabic" w:hAnsi="Traditional Arabic" w:cs="Traditional Arabic"/>
          <w:sz w:val="32"/>
          <w:szCs w:val="32"/>
          <w:rtl/>
          <w:lang w:bidi="ar-EG"/>
        </w:rPr>
        <w:footnoteReference w:id="8"/>
      </w:r>
      <w:r>
        <w:rPr>
          <w:rFonts w:ascii="Traditional Arabic" w:hAnsi="Traditional Arabic" w:cs="Traditional Arabic" w:hint="cs"/>
          <w:sz w:val="32"/>
          <w:szCs w:val="32"/>
          <w:rtl/>
          <w:lang w:bidi="ar-EG"/>
        </w:rPr>
        <w:t>.</w:t>
      </w:r>
    </w:p>
    <w:p w:rsidR="00796955" w:rsidRDefault="00D23335" w:rsidP="00397A31">
      <w:pPr>
        <w:jc w:val="medium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كانت الأنفاس تتجول في مملكة الله مأذونة، وهي منحنية إجلالا لسيدها، وكلما طال انحناؤها، ازداد ارتقاؤها في مقامات النور، ويتوالى التسبيح بحمد الرب العظيم، صعدًا إلى ذي العرش المجيد، حتى تحس بنسيم فصل جديد، ربيعي الأريج، يفتح أقواسه الخضراء بين يديك، فإاذ دقات قلبك أهدأ ما تكون، وألطف ما تكون.. كان مقام الأنس يرشح عليك بأنداء </w:t>
      </w:r>
      <w:r>
        <w:rPr>
          <w:rFonts w:ascii="Traditional Arabic" w:hAnsi="Traditional Arabic" w:cs="Traditional Arabic" w:hint="cs"/>
          <w:sz w:val="32"/>
          <w:szCs w:val="32"/>
          <w:rtl/>
          <w:lang w:bidi="ar-EG"/>
        </w:rPr>
        <w:lastRenderedPageBreak/>
        <w:t xml:space="preserve">مغفرة جديدة، وفوز جديد، ويحليك ببهجة الرضى، وجمال المآب .. </w:t>
      </w:r>
      <w:r w:rsidRPr="00F6599E">
        <w:rPr>
          <w:rFonts w:ascii="Traditional Arabic" w:hAnsi="Traditional Arabic" w:cs="Traditional Arabic"/>
          <w:b/>
          <w:bCs/>
          <w:sz w:val="32"/>
          <w:szCs w:val="32"/>
          <w:rtl/>
          <w:lang w:bidi="ar-EG"/>
        </w:rPr>
        <w:t>{فَاسْتَغْفَرَ رَبَّهُ وَخَرَّ رَاكِعًا وَأَنَابَ (24) فَغَفَرْنَا لَهُ ذَلِكَ وَإِنَّ لَهُ عِن</w:t>
      </w:r>
      <w:r w:rsidR="00F6599E">
        <w:rPr>
          <w:rFonts w:ascii="Traditional Arabic" w:hAnsi="Traditional Arabic" w:cs="Traditional Arabic"/>
          <w:b/>
          <w:bCs/>
          <w:sz w:val="32"/>
          <w:szCs w:val="32"/>
          <w:rtl/>
          <w:lang w:bidi="ar-EG"/>
        </w:rPr>
        <w:t>ْدَنَا لَزُلْفَى وَحُسْنَ مَآبٍ</w:t>
      </w:r>
      <w:r w:rsidRPr="00F6599E">
        <w:rPr>
          <w:rFonts w:ascii="Traditional Arabic" w:hAnsi="Traditional Arabic" w:cs="Traditional Arabic"/>
          <w:b/>
          <w:bCs/>
          <w:sz w:val="32"/>
          <w:szCs w:val="32"/>
          <w:rtl/>
          <w:lang w:bidi="ar-EG"/>
        </w:rPr>
        <w:t>}</w:t>
      </w:r>
      <w:r w:rsidRPr="00D23335">
        <w:rPr>
          <w:rFonts w:ascii="Traditional Arabic" w:hAnsi="Traditional Arabic" w:cs="Traditional Arabic"/>
          <w:sz w:val="32"/>
          <w:szCs w:val="32"/>
          <w:rtl/>
          <w:lang w:bidi="ar-EG"/>
        </w:rPr>
        <w:t xml:space="preserve"> [ص: 24، 25]</w:t>
      </w:r>
      <w:r>
        <w:rPr>
          <w:rFonts w:ascii="Traditional Arabic" w:hAnsi="Traditional Arabic" w:cs="Traditional Arabic" w:hint="cs"/>
          <w:sz w:val="32"/>
          <w:szCs w:val="32"/>
          <w:rtl/>
          <w:lang w:bidi="ar-EG"/>
        </w:rPr>
        <w:t>.</w:t>
      </w:r>
    </w:p>
    <w:p w:rsidR="00D23335" w:rsidRDefault="00D23335" w:rsidP="00397A31">
      <w:pPr>
        <w:jc w:val="medium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ويمضي العبد في تذوق مزيد من رشفات التسبيح، خاضع الفكر والوجدان، في تملي عظمة الله، وما يشع منها من بهاء الكمال في أسمائه الحسنى؛ ملكًا، قدوسًا سلامًا مؤمنًا مهيمنًا عزيزًا جبارًا متكبرًا، خالقًأ بارئًا، مصورًا، عزيزًا، حكيمًا، فتاحًا، عليمًا،... وتنشر الأسماء أنوارها الفائضة من مشكاة الله... معاني تملأ غصنك الراكع رهبة في مقام التعظيم.</w:t>
      </w:r>
    </w:p>
    <w:p w:rsidR="00D23335" w:rsidRDefault="00CC173A" w:rsidP="00397A31">
      <w:pPr>
        <w:jc w:val="medium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يا صاح أوقد سراج القلب من زيت هيبة الجليل، المتجلى ن</w:t>
      </w:r>
      <w:r w:rsidR="00AA54F0">
        <w:rPr>
          <w:rFonts w:ascii="Traditional Arabic" w:hAnsi="Traditional Arabic" w:cs="Traditional Arabic" w:hint="cs"/>
          <w:sz w:val="32"/>
          <w:szCs w:val="32"/>
          <w:rtl/>
          <w:lang w:bidi="ar-EG"/>
        </w:rPr>
        <w:t>ورها على صفوف الراكعين ببابه، تنكشف عنك ظلمات الشرود، وتنبت دالية المحبة أمامك؛ فيهب عليها نسيم الخشية، الوارد من فضاء التملي للأسماء والصفات، تسبيحًا، وتعظيمًا، ثم تتشكل قوسًا من نور وهاج، تدخل منه أشواقك إلى أفق المعرفة بالله.</w:t>
      </w:r>
    </w:p>
    <w:p w:rsidR="00AA54F0" w:rsidRDefault="00AA54F0" w:rsidP="00397A31">
      <w:pPr>
        <w:jc w:val="medium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كانت آيات العظمة تنساب من كمال ذاته تعالى، وبحار صفاته، كل بحر منها تمده أبحر القدم والدوام، الزاخرة في اللازمان واللامكان، فإذا تجليات الهيبة والإجلال لذى القوة والجلال تنساب تنزيها على مجاري الأنفاس:</w:t>
      </w:r>
    </w:p>
    <w:p w:rsidR="00AA54F0" w:rsidRDefault="00AA54F0" w:rsidP="00397A31">
      <w:pPr>
        <w:jc w:val="medium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w:t>
      </w:r>
      <w:r w:rsidRPr="00101B21">
        <w:rPr>
          <w:rFonts w:ascii="Traditional Arabic" w:hAnsi="Traditional Arabic" w:cs="Traditional Arabic" w:hint="cs"/>
          <w:b/>
          <w:bCs/>
          <w:sz w:val="32"/>
          <w:szCs w:val="32"/>
          <w:rtl/>
          <w:lang w:bidi="ar-EG"/>
        </w:rPr>
        <w:t>سبحان ربي العظيم... سبحان ربي العظيم... سبحان ربي العظيم</w:t>
      </w:r>
      <w:r>
        <w:rPr>
          <w:rFonts w:ascii="Traditional Arabic" w:hAnsi="Traditional Arabic" w:cs="Traditional Arabic" w:hint="cs"/>
          <w:sz w:val="32"/>
          <w:szCs w:val="32"/>
          <w:rtl/>
          <w:lang w:bidi="ar-EG"/>
        </w:rPr>
        <w:t>"</w:t>
      </w:r>
      <w:r>
        <w:rPr>
          <w:rStyle w:val="FootnoteReference"/>
          <w:rFonts w:ascii="Traditional Arabic" w:hAnsi="Traditional Arabic" w:cs="Traditional Arabic"/>
          <w:sz w:val="32"/>
          <w:szCs w:val="32"/>
          <w:rtl/>
          <w:lang w:bidi="ar-EG"/>
        </w:rPr>
        <w:footnoteReference w:id="9"/>
      </w:r>
      <w:r>
        <w:rPr>
          <w:rFonts w:ascii="Traditional Arabic" w:hAnsi="Traditional Arabic" w:cs="Traditional Arabic" w:hint="cs"/>
          <w:sz w:val="32"/>
          <w:szCs w:val="32"/>
          <w:rtl/>
          <w:lang w:bidi="ar-EG"/>
        </w:rPr>
        <w:t>.</w:t>
      </w:r>
    </w:p>
    <w:p w:rsidR="00AA54F0" w:rsidRDefault="00AA54F0" w:rsidP="00397A31">
      <w:pPr>
        <w:jc w:val="medium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ومضى جناح الخوف يخفق تحت ظلال العظمة؛ فرارًا إلى عفو الملك الغفار؛ وتمضي الأنفاس حتى فنائها، متبتلة بارتشاف رحيق التنزيه؛ تقديسًا، كما يليق بكمال الجمال في نور غيبه سبحانه.</w:t>
      </w:r>
    </w:p>
    <w:p w:rsidR="00AA54F0" w:rsidRDefault="00AA54F0" w:rsidP="00397A31">
      <w:pPr>
        <w:jc w:val="medium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وتحلق أجنحة الفؤاد، فإذا أصداء الحفيف زفرات مرتعشة، حبًا ومهابة:</w:t>
      </w:r>
    </w:p>
    <w:p w:rsidR="00AA54F0" w:rsidRDefault="00AA54F0" w:rsidP="00397A31">
      <w:pPr>
        <w:jc w:val="medium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w:t>
      </w:r>
      <w:r w:rsidRPr="00101B21">
        <w:rPr>
          <w:rFonts w:ascii="Traditional Arabic" w:hAnsi="Traditional Arabic" w:cs="Traditional Arabic" w:hint="cs"/>
          <w:b/>
          <w:bCs/>
          <w:sz w:val="32"/>
          <w:szCs w:val="32"/>
          <w:rtl/>
          <w:lang w:bidi="ar-EG"/>
        </w:rPr>
        <w:t>سبوح قدوس، رب الملائكة والروح"</w:t>
      </w:r>
      <w:r>
        <w:rPr>
          <w:rStyle w:val="FootnoteReference"/>
          <w:rFonts w:ascii="Traditional Arabic" w:hAnsi="Traditional Arabic" w:cs="Traditional Arabic"/>
          <w:sz w:val="32"/>
          <w:szCs w:val="32"/>
          <w:rtl/>
          <w:lang w:bidi="ar-EG"/>
        </w:rPr>
        <w:footnoteReference w:id="10"/>
      </w:r>
      <w:r>
        <w:rPr>
          <w:rFonts w:ascii="Traditional Arabic" w:hAnsi="Traditional Arabic" w:cs="Traditional Arabic" w:hint="cs"/>
          <w:sz w:val="32"/>
          <w:szCs w:val="32"/>
          <w:rtl/>
          <w:lang w:bidi="ar-EG"/>
        </w:rPr>
        <w:t>.</w:t>
      </w:r>
    </w:p>
    <w:p w:rsidR="00AA54F0" w:rsidRDefault="00AA54F0" w:rsidP="00397A31">
      <w:pPr>
        <w:jc w:val="medium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فيورق غصنك في انحنائه؛ مقامات مزهرة، إيمانًا، وإسلامًا، وتوكلًا، وتذللًا، وخضوعًا، فتدعو: </w:t>
      </w:r>
    </w:p>
    <w:p w:rsidR="00AA54F0" w:rsidRDefault="00AA54F0" w:rsidP="00397A31">
      <w:pPr>
        <w:jc w:val="medium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"اللهم لك ركعت، وبك آمنت، ولك أسلمت، أنت ربي.. خشع سمعي، وبصري، ومخي، وعظمي وعصبي، وما استقلت به قدمي لله رب العالمين".</w:t>
      </w:r>
    </w:p>
    <w:p w:rsidR="00AA54F0" w:rsidRDefault="00AA54F0" w:rsidP="00397A31">
      <w:pPr>
        <w:jc w:val="medium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وأي جارحة بمقدورها أن تشرد عن رعشة الغصن في نسيم الرهبة؟ وأي فنن هذا الذي يمكنه أن يكف أزهاره عن سح الندى، إذا انبجست السماء بقطر لطيف؟</w:t>
      </w:r>
    </w:p>
    <w:p w:rsidR="00AA54F0" w:rsidRDefault="00AA54F0" w:rsidP="00397A31">
      <w:pPr>
        <w:jc w:val="medium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"يا أيتها الأمطار ألا انتحبي! انتحبي!</w:t>
      </w:r>
    </w:p>
    <w:p w:rsidR="00AA54F0" w:rsidRDefault="00AA54F0" w:rsidP="00397A31">
      <w:pPr>
        <w:jc w:val="medium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هذي الدوحة في ذاتي تنشر أكبادًا من حطب.</w:t>
      </w:r>
    </w:p>
    <w:p w:rsidR="00AA54F0" w:rsidRDefault="00AA54F0" w:rsidP="00397A31">
      <w:pPr>
        <w:jc w:val="medium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فأديمي رشحك يا بارقة الليل ولا تحتجبي"</w:t>
      </w:r>
      <w:r>
        <w:rPr>
          <w:rStyle w:val="FootnoteReference"/>
          <w:rFonts w:ascii="Traditional Arabic" w:hAnsi="Traditional Arabic" w:cs="Traditional Arabic"/>
          <w:sz w:val="32"/>
          <w:szCs w:val="32"/>
          <w:rtl/>
          <w:lang w:bidi="ar-EG"/>
        </w:rPr>
        <w:footnoteReference w:id="11"/>
      </w:r>
      <w:r>
        <w:rPr>
          <w:rFonts w:ascii="Traditional Arabic" w:hAnsi="Traditional Arabic" w:cs="Traditional Arabic" w:hint="cs"/>
          <w:sz w:val="32"/>
          <w:szCs w:val="32"/>
          <w:rtl/>
          <w:lang w:bidi="ar-EG"/>
        </w:rPr>
        <w:t>.</w:t>
      </w:r>
    </w:p>
    <w:p w:rsidR="00AA54F0" w:rsidRDefault="00AA54F0" w:rsidP="00397A31">
      <w:pPr>
        <w:jc w:val="medium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ذلك، ولركوع الليل الساجي إخبات الزرع، إذ تدلت سنابله خاشعة، في سكون الهواء... إذ يستشعر القلب ولوج الكائنات مقام الفناء، فلا صدى إلا لكلمات التنزية. تنطلق من فؤاد العبد الساري، وهو يقتفي آثار النور في دلجة الصحراء، إذ ينسدل </w:t>
      </w:r>
      <w:r w:rsidR="00F5433F">
        <w:rPr>
          <w:rFonts w:ascii="Traditional Arabic" w:hAnsi="Traditional Arabic" w:cs="Traditional Arabic" w:hint="cs"/>
          <w:sz w:val="32"/>
          <w:szCs w:val="32"/>
          <w:rtl/>
          <w:lang w:bidi="ar-EG"/>
        </w:rPr>
        <w:t xml:space="preserve">عليه مقام الغربة بمشاعر الوحشة الرهيبة؛ فيبكي خوفًا أن يضل بعاصفة الشرود، من بعد ركوع وخضوع، فظلمات الحياة ما زالت تنذر بأيامها. ألم يغرق نبي الله ويلتقمه الحوت بعد ركوع سجود لولا أن تداركه الحليم الكريم </w:t>
      </w:r>
      <w:r w:rsidR="00DD5DFE" w:rsidRPr="00F6599E">
        <w:rPr>
          <w:rFonts w:ascii="Traditional Arabic" w:hAnsi="Traditional Arabic" w:cs="Traditional Arabic"/>
          <w:b/>
          <w:bCs/>
          <w:sz w:val="32"/>
          <w:szCs w:val="32"/>
          <w:rtl/>
          <w:lang w:bidi="ar-EG"/>
        </w:rPr>
        <w:t>{وَذَا النُّونِ إِذْ ذَهَبَ مُغَاضِبًا فَظَنَّ أَنْ لَنْ نَقْدِرَ عَلَيْهِ فَنَادَى فِي الظُّلُمَاتِ أَنْ لَا إِلَهَ إِلَّا أَنْتَ سُبْحَانَكَ إ</w:t>
      </w:r>
      <w:r w:rsidR="00F6599E">
        <w:rPr>
          <w:rFonts w:ascii="Traditional Arabic" w:hAnsi="Traditional Arabic" w:cs="Traditional Arabic"/>
          <w:b/>
          <w:bCs/>
          <w:sz w:val="32"/>
          <w:szCs w:val="32"/>
          <w:rtl/>
          <w:lang w:bidi="ar-EG"/>
        </w:rPr>
        <w:t>ِنِّي كُنْتُ مِنَ الظَّالِمِينَ</w:t>
      </w:r>
      <w:r w:rsidR="00DD5DFE" w:rsidRPr="00F6599E">
        <w:rPr>
          <w:rFonts w:ascii="Traditional Arabic" w:hAnsi="Traditional Arabic" w:cs="Traditional Arabic"/>
          <w:b/>
          <w:bCs/>
          <w:sz w:val="32"/>
          <w:szCs w:val="32"/>
          <w:rtl/>
          <w:lang w:bidi="ar-EG"/>
        </w:rPr>
        <w:t>}</w:t>
      </w:r>
      <w:r w:rsidR="00DD5DFE" w:rsidRPr="00DD5DFE">
        <w:rPr>
          <w:rFonts w:ascii="Traditional Arabic" w:hAnsi="Traditional Arabic" w:cs="Traditional Arabic"/>
          <w:sz w:val="32"/>
          <w:szCs w:val="32"/>
          <w:rtl/>
          <w:lang w:bidi="ar-EG"/>
        </w:rPr>
        <w:t xml:space="preserve"> [الأنبياء: 87]</w:t>
      </w:r>
      <w:r w:rsidR="00DD5DFE">
        <w:rPr>
          <w:rFonts w:ascii="Traditional Arabic" w:hAnsi="Traditional Arabic" w:cs="Traditional Arabic" w:hint="cs"/>
          <w:sz w:val="32"/>
          <w:szCs w:val="32"/>
          <w:rtl/>
          <w:lang w:bidi="ar-EG"/>
        </w:rPr>
        <w:t>، وتستغيث منزهًا مولاك بصفات التعظيم، اللائقة بجلال ملكه، جبارًا، ملكًا، متكبرًا، عظيمًا:</w:t>
      </w:r>
    </w:p>
    <w:p w:rsidR="00DD5DFE" w:rsidRDefault="00DD5DFE" w:rsidP="00397A31">
      <w:pPr>
        <w:jc w:val="medium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"سبحان ذي الجبروت، والملكوت، والكبرياء، والعظمة"</w:t>
      </w:r>
      <w:r>
        <w:rPr>
          <w:rStyle w:val="FootnoteReference"/>
          <w:rFonts w:ascii="Traditional Arabic" w:hAnsi="Traditional Arabic" w:cs="Traditional Arabic"/>
          <w:sz w:val="32"/>
          <w:szCs w:val="32"/>
          <w:rtl/>
          <w:lang w:bidi="ar-EG"/>
        </w:rPr>
        <w:footnoteReference w:id="12"/>
      </w:r>
      <w:r>
        <w:rPr>
          <w:rFonts w:ascii="Traditional Arabic" w:hAnsi="Traditional Arabic" w:cs="Traditional Arabic" w:hint="cs"/>
          <w:sz w:val="32"/>
          <w:szCs w:val="32"/>
          <w:rtl/>
          <w:lang w:bidi="ar-EG"/>
        </w:rPr>
        <w:t>، فينهمر النور على قلبك أنسا، بجوار من لا يذل جاره، ولا يعز عدوه، ويعشب المسري بين يديك نورًا متهادي الظلال، عن اليمين وعن الشمال، وينشط الحادي بقلبك شوقًا إلى المحبوب.</w:t>
      </w:r>
    </w:p>
    <w:p w:rsidR="00DD5DFE" w:rsidRDefault="00DD5DFE" w:rsidP="00397A31">
      <w:pPr>
        <w:jc w:val="medium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كانت واردات النور تغمر غصنك الساكن في انحناء جميل، وكانت التسابيح ترسم لشهودك وقتًا؛ لا تنسخه حركة الأفلاك أبدًا؛ كل أنفاسك الساعة مبسوطة.. تلهج بالتنزيه لذاته تعالى وصفاته، ناثرًا أنفاسك قطرة قطرة، حتى آخر رمق من رحيق العود، فإذا بفؤادك ينبسط لنسيم </w:t>
      </w:r>
      <w:r>
        <w:rPr>
          <w:rFonts w:ascii="Traditional Arabic" w:hAnsi="Traditional Arabic" w:cs="Traditional Arabic" w:hint="cs"/>
          <w:sz w:val="32"/>
          <w:szCs w:val="32"/>
          <w:rtl/>
          <w:lang w:bidi="ar-EG"/>
        </w:rPr>
        <w:lastRenderedPageBreak/>
        <w:t>من نور علوي الذوق، فترشف منه أحوال جمال، تكسوه ربيعًا من رضى مولاك، كانت تلك إشارة إذن؛ كي ترفع غصنك، ارتقاء بمقامات التعبد.</w:t>
      </w:r>
    </w:p>
    <w:sectPr w:rsidR="00DD5DFE" w:rsidSect="00AF289D">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D52" w:rsidRDefault="005E0D52" w:rsidP="00043ECD">
      <w:pPr>
        <w:spacing w:after="0" w:line="240" w:lineRule="auto"/>
      </w:pPr>
      <w:r>
        <w:separator/>
      </w:r>
    </w:p>
  </w:endnote>
  <w:endnote w:type="continuationSeparator" w:id="0">
    <w:p w:rsidR="005E0D52" w:rsidRDefault="005E0D52" w:rsidP="0004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D52" w:rsidRDefault="005E0D52" w:rsidP="00043ECD">
      <w:pPr>
        <w:spacing w:after="0" w:line="240" w:lineRule="auto"/>
      </w:pPr>
      <w:r>
        <w:separator/>
      </w:r>
    </w:p>
  </w:footnote>
  <w:footnote w:type="continuationSeparator" w:id="0">
    <w:p w:rsidR="005E0D52" w:rsidRDefault="005E0D52" w:rsidP="00043ECD">
      <w:pPr>
        <w:spacing w:after="0" w:line="240" w:lineRule="auto"/>
      </w:pPr>
      <w:r>
        <w:continuationSeparator/>
      </w:r>
    </w:p>
  </w:footnote>
  <w:footnote w:id="1">
    <w:p w:rsidR="00043ECD" w:rsidRPr="00D4393E" w:rsidRDefault="00043ECD" w:rsidP="00662647">
      <w:pPr>
        <w:pStyle w:val="FootnoteText"/>
        <w:rPr>
          <w:rFonts w:ascii="Traditional Arabic" w:hAnsi="Traditional Arabic" w:cs="Traditional Arabic"/>
          <w:sz w:val="28"/>
          <w:szCs w:val="28"/>
          <w:rtl/>
          <w:lang w:bidi="ar-EG"/>
        </w:rPr>
      </w:pPr>
      <w:r w:rsidRPr="00D4393E">
        <w:rPr>
          <w:rStyle w:val="FootnoteReference"/>
          <w:rFonts w:ascii="Traditional Arabic" w:hAnsi="Traditional Arabic" w:cs="Traditional Arabic"/>
          <w:sz w:val="28"/>
          <w:szCs w:val="28"/>
        </w:rPr>
        <w:footnoteRef/>
      </w:r>
      <w:r w:rsidRPr="00D4393E">
        <w:rPr>
          <w:rFonts w:ascii="Traditional Arabic" w:hAnsi="Traditional Arabic" w:cs="Traditional Arabic"/>
          <w:sz w:val="28"/>
          <w:szCs w:val="28"/>
          <w:rtl/>
        </w:rPr>
        <w:t xml:space="preserve"> </w:t>
      </w:r>
      <w:r w:rsidR="00101B21" w:rsidRPr="00D4393E">
        <w:rPr>
          <w:rFonts w:ascii="Traditional Arabic" w:hAnsi="Traditional Arabic" w:cs="Traditional Arabic"/>
          <w:sz w:val="28"/>
          <w:szCs w:val="28"/>
          <w:rtl/>
          <w:lang w:bidi="ar-EG"/>
        </w:rPr>
        <w:t xml:space="preserve">رواه </w:t>
      </w:r>
      <w:r w:rsidR="00662647" w:rsidRPr="00D4393E">
        <w:rPr>
          <w:rFonts w:ascii="Traditional Arabic" w:hAnsi="Traditional Arabic" w:cs="Traditional Arabic"/>
          <w:sz w:val="28"/>
          <w:szCs w:val="28"/>
          <w:rtl/>
          <w:lang w:bidi="ar-EG"/>
        </w:rPr>
        <w:t>مسلم (479)</w:t>
      </w:r>
    </w:p>
  </w:footnote>
  <w:footnote w:id="2">
    <w:p w:rsidR="00043ECD" w:rsidRPr="00D4393E" w:rsidRDefault="00043ECD" w:rsidP="002773A2">
      <w:pPr>
        <w:pStyle w:val="FootnoteText"/>
        <w:rPr>
          <w:rFonts w:ascii="Traditional Arabic" w:hAnsi="Traditional Arabic" w:cs="Traditional Arabic"/>
          <w:sz w:val="28"/>
          <w:szCs w:val="28"/>
          <w:lang w:bidi="ar-EG"/>
        </w:rPr>
      </w:pPr>
      <w:r w:rsidRPr="00D4393E">
        <w:rPr>
          <w:rStyle w:val="FootnoteReference"/>
          <w:rFonts w:ascii="Traditional Arabic" w:hAnsi="Traditional Arabic" w:cs="Traditional Arabic"/>
          <w:sz w:val="28"/>
          <w:szCs w:val="28"/>
        </w:rPr>
        <w:footnoteRef/>
      </w:r>
      <w:r w:rsidRPr="00D4393E">
        <w:rPr>
          <w:rFonts w:ascii="Traditional Arabic" w:hAnsi="Traditional Arabic" w:cs="Traditional Arabic"/>
          <w:sz w:val="28"/>
          <w:szCs w:val="28"/>
          <w:rtl/>
        </w:rPr>
        <w:t xml:space="preserve"> </w:t>
      </w:r>
      <w:r w:rsidR="00101B21" w:rsidRPr="00D4393E">
        <w:rPr>
          <w:rFonts w:ascii="Traditional Arabic" w:hAnsi="Traditional Arabic" w:cs="Traditional Arabic"/>
          <w:sz w:val="28"/>
          <w:szCs w:val="28"/>
          <w:rtl/>
          <w:lang w:bidi="ar-EG"/>
        </w:rPr>
        <w:t>رواه مسلم.</w:t>
      </w:r>
      <w:r w:rsidR="00662647" w:rsidRPr="00D4393E">
        <w:rPr>
          <w:rFonts w:ascii="Traditional Arabic" w:hAnsi="Traditional Arabic" w:cs="Traditional Arabic"/>
          <w:sz w:val="32"/>
          <w:szCs w:val="32"/>
          <w:rtl/>
          <w:lang w:bidi="ar-EG"/>
        </w:rPr>
        <w:t xml:space="preserve"> </w:t>
      </w:r>
      <w:r w:rsidR="00662647" w:rsidRPr="00D4393E">
        <w:rPr>
          <w:rFonts w:ascii="Traditional Arabic" w:hAnsi="Traditional Arabic" w:cs="Traditional Arabic"/>
          <w:sz w:val="28"/>
          <w:szCs w:val="28"/>
          <w:rtl/>
          <w:lang w:bidi="ar-EG"/>
        </w:rPr>
        <w:t>(</w:t>
      </w:r>
      <w:r w:rsidR="002773A2" w:rsidRPr="00D4393E">
        <w:rPr>
          <w:rFonts w:ascii="Traditional Arabic" w:hAnsi="Traditional Arabic" w:cs="Traditional Arabic"/>
          <w:sz w:val="28"/>
          <w:szCs w:val="28"/>
          <w:rtl/>
          <w:lang w:bidi="ar-EG"/>
        </w:rPr>
        <w:t>772</w:t>
      </w:r>
      <w:r w:rsidR="00662647" w:rsidRPr="00D4393E">
        <w:rPr>
          <w:rFonts w:ascii="Traditional Arabic" w:hAnsi="Traditional Arabic" w:cs="Traditional Arabic"/>
          <w:sz w:val="28"/>
          <w:szCs w:val="28"/>
          <w:rtl/>
          <w:lang w:bidi="ar-EG"/>
        </w:rPr>
        <w:t>)</w:t>
      </w:r>
    </w:p>
  </w:footnote>
  <w:footnote w:id="3">
    <w:p w:rsidR="00043ECD" w:rsidRPr="00D4393E" w:rsidRDefault="00043ECD" w:rsidP="002773A2">
      <w:pPr>
        <w:pStyle w:val="FootnoteText"/>
        <w:rPr>
          <w:rFonts w:ascii="Traditional Arabic" w:hAnsi="Traditional Arabic" w:cs="Traditional Arabic"/>
          <w:sz w:val="28"/>
          <w:szCs w:val="28"/>
          <w:rtl/>
          <w:lang w:bidi="ar-EG"/>
        </w:rPr>
      </w:pPr>
      <w:r w:rsidRPr="00D4393E">
        <w:rPr>
          <w:rStyle w:val="FootnoteReference"/>
          <w:rFonts w:ascii="Traditional Arabic" w:hAnsi="Traditional Arabic" w:cs="Traditional Arabic"/>
          <w:sz w:val="28"/>
          <w:szCs w:val="28"/>
        </w:rPr>
        <w:footnoteRef/>
      </w:r>
      <w:r w:rsidRPr="00D4393E">
        <w:rPr>
          <w:rFonts w:ascii="Traditional Arabic" w:hAnsi="Traditional Arabic" w:cs="Traditional Arabic"/>
          <w:sz w:val="28"/>
          <w:szCs w:val="28"/>
          <w:rtl/>
        </w:rPr>
        <w:t xml:space="preserve"> </w:t>
      </w:r>
      <w:r w:rsidR="00101B21" w:rsidRPr="00D4393E">
        <w:rPr>
          <w:rFonts w:ascii="Traditional Arabic" w:hAnsi="Traditional Arabic" w:cs="Traditional Arabic"/>
          <w:sz w:val="28"/>
          <w:szCs w:val="28"/>
          <w:rtl/>
          <w:lang w:bidi="ar-EG"/>
        </w:rPr>
        <w:t>رواه مسلم.</w:t>
      </w:r>
      <w:r w:rsidR="00662647" w:rsidRPr="00D4393E">
        <w:rPr>
          <w:rFonts w:ascii="Traditional Arabic" w:hAnsi="Traditional Arabic" w:cs="Traditional Arabic"/>
          <w:sz w:val="32"/>
          <w:szCs w:val="32"/>
          <w:rtl/>
          <w:lang w:bidi="ar-EG"/>
        </w:rPr>
        <w:t xml:space="preserve"> </w:t>
      </w:r>
      <w:r w:rsidR="00662647" w:rsidRPr="00D4393E">
        <w:rPr>
          <w:rFonts w:ascii="Traditional Arabic" w:hAnsi="Traditional Arabic" w:cs="Traditional Arabic"/>
          <w:sz w:val="28"/>
          <w:szCs w:val="28"/>
          <w:rtl/>
          <w:lang w:bidi="ar-EG"/>
        </w:rPr>
        <w:t>(</w:t>
      </w:r>
      <w:r w:rsidR="002773A2" w:rsidRPr="00D4393E">
        <w:rPr>
          <w:rFonts w:ascii="Traditional Arabic" w:hAnsi="Traditional Arabic" w:cs="Traditional Arabic"/>
          <w:sz w:val="28"/>
          <w:szCs w:val="28"/>
          <w:rtl/>
          <w:lang w:bidi="ar-EG"/>
        </w:rPr>
        <w:t>487</w:t>
      </w:r>
      <w:r w:rsidR="00662647" w:rsidRPr="00D4393E">
        <w:rPr>
          <w:rFonts w:ascii="Traditional Arabic" w:hAnsi="Traditional Arabic" w:cs="Traditional Arabic"/>
          <w:sz w:val="28"/>
          <w:szCs w:val="28"/>
          <w:rtl/>
          <w:lang w:bidi="ar-EG"/>
        </w:rPr>
        <w:t>)</w:t>
      </w:r>
    </w:p>
  </w:footnote>
  <w:footnote w:id="4">
    <w:p w:rsidR="00043ECD" w:rsidRPr="00D4393E" w:rsidRDefault="00043ECD" w:rsidP="002773A2">
      <w:pPr>
        <w:pStyle w:val="FootnoteText"/>
        <w:rPr>
          <w:rFonts w:ascii="Traditional Arabic" w:hAnsi="Traditional Arabic" w:cs="Traditional Arabic"/>
          <w:sz w:val="28"/>
          <w:szCs w:val="28"/>
          <w:lang w:bidi="ar-EG"/>
        </w:rPr>
      </w:pPr>
      <w:r w:rsidRPr="00D4393E">
        <w:rPr>
          <w:rStyle w:val="FootnoteReference"/>
          <w:rFonts w:ascii="Traditional Arabic" w:hAnsi="Traditional Arabic" w:cs="Traditional Arabic"/>
          <w:sz w:val="28"/>
          <w:szCs w:val="28"/>
        </w:rPr>
        <w:footnoteRef/>
      </w:r>
      <w:r w:rsidRPr="00D4393E">
        <w:rPr>
          <w:rFonts w:ascii="Traditional Arabic" w:hAnsi="Traditional Arabic" w:cs="Traditional Arabic"/>
          <w:sz w:val="28"/>
          <w:szCs w:val="28"/>
          <w:rtl/>
        </w:rPr>
        <w:t xml:space="preserve"> </w:t>
      </w:r>
      <w:r w:rsidR="00101B21" w:rsidRPr="00D4393E">
        <w:rPr>
          <w:rFonts w:ascii="Traditional Arabic" w:hAnsi="Traditional Arabic" w:cs="Traditional Arabic"/>
          <w:sz w:val="28"/>
          <w:szCs w:val="28"/>
          <w:rtl/>
          <w:lang w:bidi="ar-EG"/>
        </w:rPr>
        <w:t>رواه مسلم.</w:t>
      </w:r>
      <w:r w:rsidR="00662647" w:rsidRPr="00D4393E">
        <w:rPr>
          <w:rFonts w:ascii="Traditional Arabic" w:hAnsi="Traditional Arabic" w:cs="Traditional Arabic"/>
          <w:sz w:val="32"/>
          <w:szCs w:val="32"/>
          <w:rtl/>
          <w:lang w:bidi="ar-EG"/>
        </w:rPr>
        <w:t xml:space="preserve"> </w:t>
      </w:r>
      <w:r w:rsidR="00662647" w:rsidRPr="00D4393E">
        <w:rPr>
          <w:rFonts w:ascii="Traditional Arabic" w:hAnsi="Traditional Arabic" w:cs="Traditional Arabic"/>
          <w:sz w:val="28"/>
          <w:szCs w:val="28"/>
          <w:rtl/>
          <w:lang w:bidi="ar-EG"/>
        </w:rPr>
        <w:t>(</w:t>
      </w:r>
      <w:r w:rsidR="002773A2" w:rsidRPr="00D4393E">
        <w:rPr>
          <w:rFonts w:ascii="Traditional Arabic" w:hAnsi="Traditional Arabic" w:cs="Traditional Arabic"/>
          <w:sz w:val="28"/>
          <w:szCs w:val="28"/>
          <w:rtl/>
          <w:lang w:bidi="ar-EG"/>
        </w:rPr>
        <w:t>535</w:t>
      </w:r>
      <w:r w:rsidR="00662647" w:rsidRPr="00D4393E">
        <w:rPr>
          <w:rFonts w:ascii="Traditional Arabic" w:hAnsi="Traditional Arabic" w:cs="Traditional Arabic"/>
          <w:sz w:val="28"/>
          <w:szCs w:val="28"/>
          <w:rtl/>
          <w:lang w:bidi="ar-EG"/>
        </w:rPr>
        <w:t>)</w:t>
      </w:r>
    </w:p>
  </w:footnote>
  <w:footnote w:id="5">
    <w:p w:rsidR="00043ECD" w:rsidRPr="00D4393E" w:rsidRDefault="00043ECD">
      <w:pPr>
        <w:pStyle w:val="FootnoteText"/>
        <w:rPr>
          <w:rFonts w:ascii="Traditional Arabic" w:hAnsi="Traditional Arabic" w:cs="Traditional Arabic"/>
          <w:sz w:val="28"/>
          <w:szCs w:val="28"/>
          <w:lang w:bidi="ar-EG"/>
        </w:rPr>
      </w:pPr>
      <w:r w:rsidRPr="00D4393E">
        <w:rPr>
          <w:rStyle w:val="FootnoteReference"/>
          <w:rFonts w:ascii="Traditional Arabic" w:hAnsi="Traditional Arabic" w:cs="Traditional Arabic"/>
          <w:sz w:val="28"/>
          <w:szCs w:val="28"/>
        </w:rPr>
        <w:footnoteRef/>
      </w:r>
      <w:r w:rsidRPr="00D4393E">
        <w:rPr>
          <w:rFonts w:ascii="Traditional Arabic" w:hAnsi="Traditional Arabic" w:cs="Traditional Arabic"/>
          <w:sz w:val="28"/>
          <w:szCs w:val="28"/>
          <w:rtl/>
        </w:rPr>
        <w:t xml:space="preserve"> </w:t>
      </w:r>
      <w:r w:rsidR="00101B21" w:rsidRPr="00D4393E">
        <w:rPr>
          <w:rFonts w:ascii="Traditional Arabic" w:hAnsi="Traditional Arabic" w:cs="Traditional Arabic"/>
          <w:sz w:val="28"/>
          <w:szCs w:val="28"/>
          <w:rtl/>
          <w:lang w:bidi="ar-EG"/>
        </w:rPr>
        <w:t>أقل ما تقال (ثلاث مرات) وقد رواه أحمد، وأبو داود، وابن ماجه، والدارقطني، والطحاوي، والبزار، والطبراني عن سبعة من الصحابة.</w:t>
      </w:r>
    </w:p>
  </w:footnote>
  <w:footnote w:id="6">
    <w:p w:rsidR="00043ECD" w:rsidRPr="00D4393E" w:rsidRDefault="00043ECD">
      <w:pPr>
        <w:pStyle w:val="FootnoteText"/>
        <w:rPr>
          <w:rFonts w:ascii="Traditional Arabic" w:hAnsi="Traditional Arabic" w:cs="Traditional Arabic"/>
          <w:sz w:val="28"/>
          <w:szCs w:val="28"/>
          <w:lang w:bidi="ar-EG"/>
        </w:rPr>
      </w:pPr>
      <w:r w:rsidRPr="00D4393E">
        <w:rPr>
          <w:rStyle w:val="FootnoteReference"/>
          <w:rFonts w:ascii="Traditional Arabic" w:hAnsi="Traditional Arabic" w:cs="Traditional Arabic"/>
          <w:sz w:val="28"/>
          <w:szCs w:val="28"/>
        </w:rPr>
        <w:footnoteRef/>
      </w:r>
      <w:r w:rsidRPr="00D4393E">
        <w:rPr>
          <w:rFonts w:ascii="Traditional Arabic" w:hAnsi="Traditional Arabic" w:cs="Traditional Arabic"/>
          <w:sz w:val="28"/>
          <w:szCs w:val="28"/>
          <w:rtl/>
        </w:rPr>
        <w:t xml:space="preserve"> </w:t>
      </w:r>
      <w:r w:rsidR="00101B21" w:rsidRPr="00D4393E">
        <w:rPr>
          <w:rFonts w:ascii="Traditional Arabic" w:hAnsi="Traditional Arabic" w:cs="Traditional Arabic"/>
          <w:sz w:val="28"/>
          <w:szCs w:val="28"/>
          <w:rtl/>
          <w:lang w:bidi="ar-EG"/>
        </w:rPr>
        <w:t>رواه أبو داود والدارقطني وأحمد والطبراني والبيهقي، وصححه الألباني.</w:t>
      </w:r>
    </w:p>
  </w:footnote>
  <w:footnote w:id="7">
    <w:p w:rsidR="00043ECD" w:rsidRPr="00D4393E" w:rsidRDefault="00043ECD" w:rsidP="00662647">
      <w:pPr>
        <w:pStyle w:val="FootnoteText"/>
        <w:rPr>
          <w:rFonts w:ascii="Traditional Arabic" w:hAnsi="Traditional Arabic" w:cs="Traditional Arabic"/>
          <w:sz w:val="28"/>
          <w:szCs w:val="28"/>
          <w:lang w:bidi="ar-EG"/>
        </w:rPr>
      </w:pPr>
      <w:r w:rsidRPr="00D4393E">
        <w:rPr>
          <w:rStyle w:val="FootnoteReference"/>
          <w:rFonts w:ascii="Traditional Arabic" w:hAnsi="Traditional Arabic" w:cs="Traditional Arabic"/>
          <w:sz w:val="28"/>
          <w:szCs w:val="28"/>
        </w:rPr>
        <w:footnoteRef/>
      </w:r>
      <w:r w:rsidRPr="00D4393E">
        <w:rPr>
          <w:rFonts w:ascii="Traditional Arabic" w:hAnsi="Traditional Arabic" w:cs="Traditional Arabic"/>
          <w:sz w:val="28"/>
          <w:szCs w:val="28"/>
          <w:rtl/>
        </w:rPr>
        <w:t xml:space="preserve"> </w:t>
      </w:r>
      <w:r w:rsidR="00101B21" w:rsidRPr="00D4393E">
        <w:rPr>
          <w:rFonts w:ascii="Traditional Arabic" w:hAnsi="Traditional Arabic" w:cs="Traditional Arabic"/>
          <w:sz w:val="28"/>
          <w:szCs w:val="28"/>
          <w:rtl/>
          <w:lang w:bidi="ar-EG"/>
        </w:rPr>
        <w:t>رواه مسلم.</w:t>
      </w:r>
      <w:r w:rsidR="00662647" w:rsidRPr="00D4393E">
        <w:rPr>
          <w:rFonts w:ascii="Traditional Arabic" w:hAnsi="Traditional Arabic" w:cs="Traditional Arabic"/>
          <w:sz w:val="32"/>
          <w:szCs w:val="32"/>
          <w:rtl/>
          <w:lang w:bidi="ar-EG"/>
        </w:rPr>
        <w:t xml:space="preserve"> </w:t>
      </w:r>
      <w:r w:rsidR="00662647" w:rsidRPr="00D4393E">
        <w:rPr>
          <w:rFonts w:ascii="Traditional Arabic" w:hAnsi="Traditional Arabic" w:cs="Traditional Arabic"/>
          <w:sz w:val="28"/>
          <w:szCs w:val="28"/>
          <w:rtl/>
          <w:lang w:bidi="ar-EG"/>
        </w:rPr>
        <w:t>(479)</w:t>
      </w:r>
    </w:p>
  </w:footnote>
  <w:footnote w:id="8">
    <w:p w:rsidR="00043ECD" w:rsidRPr="00D4393E" w:rsidRDefault="00043ECD" w:rsidP="00662647">
      <w:pPr>
        <w:pStyle w:val="FootnoteText"/>
        <w:rPr>
          <w:rFonts w:ascii="Traditional Arabic" w:hAnsi="Traditional Arabic" w:cs="Traditional Arabic"/>
          <w:sz w:val="28"/>
          <w:szCs w:val="28"/>
          <w:rtl/>
          <w:lang w:bidi="ar-EG"/>
        </w:rPr>
      </w:pPr>
      <w:r w:rsidRPr="00D4393E">
        <w:rPr>
          <w:rStyle w:val="FootnoteReference"/>
          <w:rFonts w:ascii="Traditional Arabic" w:hAnsi="Traditional Arabic" w:cs="Traditional Arabic"/>
          <w:sz w:val="28"/>
          <w:szCs w:val="28"/>
        </w:rPr>
        <w:footnoteRef/>
      </w:r>
      <w:r w:rsidRPr="00D4393E">
        <w:rPr>
          <w:rFonts w:ascii="Traditional Arabic" w:hAnsi="Traditional Arabic" w:cs="Traditional Arabic"/>
          <w:sz w:val="28"/>
          <w:szCs w:val="28"/>
          <w:rtl/>
        </w:rPr>
        <w:t xml:space="preserve"> </w:t>
      </w:r>
      <w:r w:rsidR="00101B21" w:rsidRPr="00D4393E">
        <w:rPr>
          <w:rFonts w:ascii="Traditional Arabic" w:hAnsi="Traditional Arabic" w:cs="Traditional Arabic"/>
          <w:sz w:val="28"/>
          <w:szCs w:val="28"/>
          <w:rtl/>
          <w:lang w:bidi="ar-EG"/>
        </w:rPr>
        <w:t>رواه مسلم.</w:t>
      </w:r>
      <w:r w:rsidR="00662647" w:rsidRPr="00D4393E">
        <w:rPr>
          <w:rFonts w:ascii="Traditional Arabic" w:hAnsi="Traditional Arabic" w:cs="Traditional Arabic"/>
          <w:sz w:val="32"/>
          <w:szCs w:val="32"/>
          <w:rtl/>
          <w:lang w:bidi="ar-EG"/>
        </w:rPr>
        <w:t xml:space="preserve"> </w:t>
      </w:r>
      <w:r w:rsidR="00662647" w:rsidRPr="00D4393E">
        <w:rPr>
          <w:rFonts w:ascii="Traditional Arabic" w:hAnsi="Traditional Arabic" w:cs="Traditional Arabic"/>
          <w:sz w:val="28"/>
          <w:szCs w:val="28"/>
          <w:rtl/>
          <w:lang w:bidi="ar-EG"/>
        </w:rPr>
        <w:t>(479)</w:t>
      </w:r>
    </w:p>
  </w:footnote>
  <w:footnote w:id="9">
    <w:p w:rsidR="00AA54F0" w:rsidRPr="00D4393E" w:rsidRDefault="00AA54F0">
      <w:pPr>
        <w:pStyle w:val="FootnoteText"/>
        <w:rPr>
          <w:rFonts w:ascii="Traditional Arabic" w:hAnsi="Traditional Arabic" w:cs="Traditional Arabic"/>
          <w:sz w:val="28"/>
          <w:szCs w:val="28"/>
          <w:rtl/>
          <w:lang w:bidi="ar-EG"/>
        </w:rPr>
      </w:pPr>
      <w:r w:rsidRPr="00D4393E">
        <w:rPr>
          <w:rStyle w:val="FootnoteReference"/>
          <w:rFonts w:ascii="Traditional Arabic" w:hAnsi="Traditional Arabic" w:cs="Traditional Arabic"/>
          <w:sz w:val="28"/>
          <w:szCs w:val="28"/>
        </w:rPr>
        <w:footnoteRef/>
      </w:r>
      <w:r w:rsidRPr="00D4393E">
        <w:rPr>
          <w:rFonts w:ascii="Traditional Arabic" w:hAnsi="Traditional Arabic" w:cs="Traditional Arabic"/>
          <w:sz w:val="28"/>
          <w:szCs w:val="28"/>
          <w:rtl/>
        </w:rPr>
        <w:t xml:space="preserve"> </w:t>
      </w:r>
      <w:r w:rsidR="00101B21" w:rsidRPr="00D4393E">
        <w:rPr>
          <w:rFonts w:ascii="Traditional Arabic" w:hAnsi="Traditional Arabic" w:cs="Traditional Arabic"/>
          <w:sz w:val="28"/>
          <w:szCs w:val="28"/>
          <w:rtl/>
          <w:lang w:bidi="ar-EG"/>
        </w:rPr>
        <w:t>رواه مسلم.</w:t>
      </w:r>
      <w:r w:rsidR="002773A2" w:rsidRPr="00D4393E">
        <w:rPr>
          <w:rFonts w:ascii="Traditional Arabic" w:hAnsi="Traditional Arabic" w:cs="Traditional Arabic"/>
          <w:sz w:val="28"/>
          <w:szCs w:val="28"/>
          <w:rtl/>
          <w:lang w:bidi="ar-EG"/>
        </w:rPr>
        <w:t xml:space="preserve"> (772)</w:t>
      </w:r>
    </w:p>
  </w:footnote>
  <w:footnote w:id="10">
    <w:p w:rsidR="00AA54F0" w:rsidRPr="00D4393E" w:rsidRDefault="00AA54F0">
      <w:pPr>
        <w:pStyle w:val="FootnoteText"/>
        <w:rPr>
          <w:rFonts w:ascii="Traditional Arabic" w:hAnsi="Traditional Arabic" w:cs="Traditional Arabic"/>
          <w:sz w:val="28"/>
          <w:szCs w:val="28"/>
          <w:rtl/>
          <w:lang w:bidi="ar-EG"/>
        </w:rPr>
      </w:pPr>
      <w:r w:rsidRPr="00D4393E">
        <w:rPr>
          <w:rStyle w:val="FootnoteReference"/>
          <w:rFonts w:ascii="Traditional Arabic" w:hAnsi="Traditional Arabic" w:cs="Traditional Arabic"/>
          <w:sz w:val="28"/>
          <w:szCs w:val="28"/>
        </w:rPr>
        <w:footnoteRef/>
      </w:r>
      <w:r w:rsidRPr="00D4393E">
        <w:rPr>
          <w:rFonts w:ascii="Traditional Arabic" w:hAnsi="Traditional Arabic" w:cs="Traditional Arabic"/>
          <w:sz w:val="28"/>
          <w:szCs w:val="28"/>
          <w:rtl/>
        </w:rPr>
        <w:t xml:space="preserve"> </w:t>
      </w:r>
      <w:r w:rsidR="00101B21" w:rsidRPr="00D4393E">
        <w:rPr>
          <w:rFonts w:ascii="Traditional Arabic" w:hAnsi="Traditional Arabic" w:cs="Traditional Arabic"/>
          <w:sz w:val="28"/>
          <w:szCs w:val="28"/>
          <w:rtl/>
          <w:lang w:bidi="ar-EG"/>
        </w:rPr>
        <w:t>رواه مسلم.</w:t>
      </w:r>
      <w:r w:rsidR="002773A2" w:rsidRPr="00D4393E">
        <w:rPr>
          <w:rFonts w:ascii="Traditional Arabic" w:hAnsi="Traditional Arabic" w:cs="Traditional Arabic"/>
          <w:sz w:val="28"/>
          <w:szCs w:val="28"/>
          <w:rtl/>
          <w:lang w:bidi="ar-EG"/>
        </w:rPr>
        <w:t xml:space="preserve"> (487)</w:t>
      </w:r>
    </w:p>
  </w:footnote>
  <w:footnote w:id="11">
    <w:p w:rsidR="00AA54F0" w:rsidRPr="00D4393E" w:rsidRDefault="00AA54F0">
      <w:pPr>
        <w:pStyle w:val="FootnoteText"/>
        <w:rPr>
          <w:rFonts w:ascii="Traditional Arabic" w:hAnsi="Traditional Arabic" w:cs="Traditional Arabic"/>
          <w:sz w:val="28"/>
          <w:szCs w:val="28"/>
          <w:rtl/>
          <w:lang w:bidi="ar-EG"/>
        </w:rPr>
      </w:pPr>
      <w:r w:rsidRPr="00D4393E">
        <w:rPr>
          <w:rStyle w:val="FootnoteReference"/>
          <w:rFonts w:ascii="Traditional Arabic" w:hAnsi="Traditional Arabic" w:cs="Traditional Arabic"/>
          <w:sz w:val="28"/>
          <w:szCs w:val="28"/>
        </w:rPr>
        <w:footnoteRef/>
      </w:r>
      <w:r w:rsidRPr="00D4393E">
        <w:rPr>
          <w:rFonts w:ascii="Traditional Arabic" w:hAnsi="Traditional Arabic" w:cs="Traditional Arabic"/>
          <w:sz w:val="28"/>
          <w:szCs w:val="28"/>
          <w:rtl/>
        </w:rPr>
        <w:t xml:space="preserve"> </w:t>
      </w:r>
      <w:r w:rsidR="00DC44C4" w:rsidRPr="00D4393E">
        <w:rPr>
          <w:rFonts w:ascii="Traditional Arabic" w:hAnsi="Traditional Arabic" w:cs="Traditional Arabic"/>
          <w:sz w:val="28"/>
          <w:szCs w:val="28"/>
          <w:rtl/>
          <w:lang w:bidi="ar-EG"/>
        </w:rPr>
        <w:t>من ديوان المقامات للمؤلف: (مقام التهذيب والتصفية)</w:t>
      </w:r>
    </w:p>
  </w:footnote>
  <w:footnote w:id="12">
    <w:p w:rsidR="00DD5DFE" w:rsidRPr="00D4393E" w:rsidRDefault="00DD5DFE">
      <w:pPr>
        <w:pStyle w:val="FootnoteText"/>
        <w:rPr>
          <w:rFonts w:ascii="Traditional Arabic" w:hAnsi="Traditional Arabic" w:cs="Traditional Arabic"/>
          <w:sz w:val="28"/>
          <w:szCs w:val="28"/>
          <w:lang w:bidi="ar-EG"/>
        </w:rPr>
      </w:pPr>
      <w:r w:rsidRPr="00D4393E">
        <w:rPr>
          <w:rStyle w:val="FootnoteReference"/>
          <w:rFonts w:ascii="Traditional Arabic" w:hAnsi="Traditional Arabic" w:cs="Traditional Arabic"/>
          <w:sz w:val="28"/>
          <w:szCs w:val="28"/>
        </w:rPr>
        <w:footnoteRef/>
      </w:r>
      <w:r w:rsidRPr="00D4393E">
        <w:rPr>
          <w:rFonts w:ascii="Traditional Arabic" w:hAnsi="Traditional Arabic" w:cs="Traditional Arabic"/>
          <w:sz w:val="28"/>
          <w:szCs w:val="28"/>
          <w:rtl/>
        </w:rPr>
        <w:t xml:space="preserve"> </w:t>
      </w:r>
      <w:r w:rsidR="00DC44C4" w:rsidRPr="00D4393E">
        <w:rPr>
          <w:rFonts w:ascii="Traditional Arabic" w:hAnsi="Traditional Arabic" w:cs="Traditional Arabic"/>
          <w:sz w:val="28"/>
          <w:szCs w:val="28"/>
          <w:rtl/>
          <w:lang w:bidi="ar-EG"/>
        </w:rPr>
        <w:t>رواه ابو داود، والنسائي بسند صحيح.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E5707"/>
    <w:multiLevelType w:val="hybridMultilevel"/>
    <w:tmpl w:val="6DCEE184"/>
    <w:lvl w:ilvl="0" w:tplc="49F834F0">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41"/>
    <w:rsid w:val="00043ECD"/>
    <w:rsid w:val="000D08C4"/>
    <w:rsid w:val="00101B21"/>
    <w:rsid w:val="002773A2"/>
    <w:rsid w:val="002B33A5"/>
    <w:rsid w:val="00397A31"/>
    <w:rsid w:val="003A24D9"/>
    <w:rsid w:val="00426AE7"/>
    <w:rsid w:val="004824CC"/>
    <w:rsid w:val="004E7D84"/>
    <w:rsid w:val="005E0D52"/>
    <w:rsid w:val="00662647"/>
    <w:rsid w:val="00783229"/>
    <w:rsid w:val="00796955"/>
    <w:rsid w:val="007E381E"/>
    <w:rsid w:val="009628B2"/>
    <w:rsid w:val="009A2B3B"/>
    <w:rsid w:val="00AA54F0"/>
    <w:rsid w:val="00AF289D"/>
    <w:rsid w:val="00CC173A"/>
    <w:rsid w:val="00D23335"/>
    <w:rsid w:val="00D4393E"/>
    <w:rsid w:val="00DC44C4"/>
    <w:rsid w:val="00DD5DFE"/>
    <w:rsid w:val="00EB3341"/>
    <w:rsid w:val="00EC23E3"/>
    <w:rsid w:val="00F22298"/>
    <w:rsid w:val="00F5433F"/>
    <w:rsid w:val="00F659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60689"/>
  <w15:chartTrackingRefBased/>
  <w15:docId w15:val="{092ECCB2-1F94-43DD-B1D3-5FE78B03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43E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3ECD"/>
    <w:rPr>
      <w:sz w:val="20"/>
      <w:szCs w:val="20"/>
    </w:rPr>
  </w:style>
  <w:style w:type="character" w:styleId="FootnoteReference">
    <w:name w:val="footnote reference"/>
    <w:basedOn w:val="DefaultParagraphFont"/>
    <w:uiPriority w:val="99"/>
    <w:semiHidden/>
    <w:unhideWhenUsed/>
    <w:rsid w:val="00043ECD"/>
    <w:rPr>
      <w:vertAlign w:val="superscript"/>
    </w:rPr>
  </w:style>
  <w:style w:type="paragraph" w:styleId="ListParagraph">
    <w:name w:val="List Paragraph"/>
    <w:basedOn w:val="Normal"/>
    <w:uiPriority w:val="34"/>
    <w:qFormat/>
    <w:rsid w:val="00043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mesbah</dc:creator>
  <cp:keywords/>
  <dc:description/>
  <cp:lastModifiedBy>ayman mesbah</cp:lastModifiedBy>
  <cp:revision>18</cp:revision>
  <dcterms:created xsi:type="dcterms:W3CDTF">2020-02-10T10:51:00Z</dcterms:created>
  <dcterms:modified xsi:type="dcterms:W3CDTF">2020-02-10T13:26:00Z</dcterms:modified>
</cp:coreProperties>
</file>